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6D575">
      <w:pPr>
        <w:jc w:val="center"/>
        <w:rPr>
          <w:b/>
          <w:bCs/>
        </w:rPr>
      </w:pPr>
      <w:r>
        <w:rPr>
          <w:b/>
          <w:bCs/>
        </w:rPr>
        <w:t xml:space="preserve">BASES </w:t>
      </w:r>
      <w:bookmarkStart w:id="0" w:name="_GoBack"/>
      <w:r>
        <w:rPr>
          <w:b/>
          <w:bCs/>
        </w:rPr>
        <w:t>CONCURSO COMUNA</w:t>
      </w:r>
      <w:r>
        <w:rPr>
          <w:rFonts w:hint="default"/>
          <w:b/>
          <w:bCs/>
          <w:lang w:val="es-CL"/>
        </w:rPr>
        <w:t>L</w:t>
      </w:r>
      <w:r>
        <w:rPr>
          <w:b/>
          <w:bCs/>
        </w:rPr>
        <w:t xml:space="preserve"> DE CUECAS FIESTAS PATRIAS CODEGUA 2026</w:t>
      </w:r>
    </w:p>
    <w:bookmarkEnd w:id="0"/>
    <w:p w14:paraId="55F33F5B">
      <w:pPr>
        <w:jc w:val="both"/>
        <w:rPr>
          <w:b/>
          <w:bCs/>
        </w:rPr>
      </w:pPr>
    </w:p>
    <w:p w14:paraId="1049E29E">
      <w:pPr>
        <w:jc w:val="both"/>
        <w:rPr>
          <w:b/>
          <w:bCs/>
        </w:rPr>
      </w:pPr>
      <w:r>
        <w:rPr>
          <w:b/>
          <w:bCs/>
        </w:rPr>
        <w:t xml:space="preserve">1. CONVOCATORIA Y OBJETIVO </w:t>
      </w:r>
    </w:p>
    <w:p w14:paraId="00280B4E">
      <w:pPr>
        <w:jc w:val="both"/>
      </w:pPr>
      <w:r>
        <w:t xml:space="preserve">La  Municipalidad de Codegua, invita a participar del </w:t>
      </w:r>
      <w:r>
        <w:rPr>
          <w:b/>
          <w:bCs/>
        </w:rPr>
        <w:t>Concurso Comunal de Cueca Fiestas</w:t>
      </w:r>
      <w:r>
        <w:t xml:space="preserve"> </w:t>
      </w:r>
      <w:r>
        <w:rPr>
          <w:b/>
          <w:bCs/>
        </w:rPr>
        <w:t>Patrias Codegua 2026</w:t>
      </w:r>
      <w:r>
        <w:t xml:space="preserve">”, actividad destinada a promover, difundir y fortalecer la práctica de nuestra danza nacional, generando un espacio de encuentro, participación, sana competencia y valoración de las tradiciones chilenas. </w:t>
      </w:r>
    </w:p>
    <w:p w14:paraId="78A53C13">
      <w:pPr>
        <w:jc w:val="both"/>
      </w:pPr>
      <w:r>
        <w:t xml:space="preserve">Este concurso es de carácter comunal y no es conducente a ningún otro certamen de nivel provincial, regional o nacional. </w:t>
      </w:r>
    </w:p>
    <w:p w14:paraId="75FE9D9C">
      <w:pPr>
        <w:jc w:val="both"/>
        <w:rPr>
          <w:b/>
          <w:bCs/>
        </w:rPr>
      </w:pPr>
      <w:r>
        <w:rPr>
          <w:b/>
          <w:bCs/>
        </w:rPr>
        <w:t xml:space="preserve">2. ORGANIZACIÓN </w:t>
      </w:r>
    </w:p>
    <w:p w14:paraId="43F15B7D">
      <w:pPr>
        <w:jc w:val="both"/>
      </w:pPr>
      <w:r>
        <w:t>El concurso será organizado por la Dirección de Desarrollo Comunitario de la Ilustre Municipalidad de Codegua.</w:t>
      </w:r>
    </w:p>
    <w:p w14:paraId="12DE829E">
      <w:pPr>
        <w:jc w:val="both"/>
      </w:pPr>
      <w:r>
        <w:t xml:space="preserve">La actividad se realizará el día 18 de septiembre de 2026, en las Fondas 2026, sector Barrio Cívico de la  comuna de Codegua, Región de O’Higgins. </w:t>
      </w:r>
    </w:p>
    <w:p w14:paraId="70AFA7ED">
      <w:pPr>
        <w:jc w:val="both"/>
      </w:pPr>
      <w:r>
        <w:t xml:space="preserve">La Comisión Organizadora será responsable de la coordinación general, inscripción, desarrollo, aspectos logísticos y resolución de aquellas situaciones no previstas en las presentes bases. </w:t>
      </w:r>
    </w:p>
    <w:p w14:paraId="1DCA22B7">
      <w:pPr>
        <w:jc w:val="both"/>
        <w:rPr>
          <w:b/>
          <w:bCs/>
        </w:rPr>
      </w:pPr>
      <w:r>
        <w:rPr>
          <w:b/>
          <w:bCs/>
        </w:rPr>
        <w:t xml:space="preserve">3. PARTICIPANTES Y REQUISITOS </w:t>
      </w:r>
    </w:p>
    <w:p w14:paraId="6BBFEB91">
      <w:pPr>
        <w:jc w:val="both"/>
      </w:pPr>
      <w:r>
        <w:t xml:space="preserve">3.1. Podrán participar parejas que cumplan con los requisitos establecidos para la categoría correspondiente. </w:t>
      </w:r>
    </w:p>
    <w:p w14:paraId="3CBD1815">
      <w:pPr>
        <w:jc w:val="both"/>
      </w:pPr>
      <w:r>
        <w:t xml:space="preserve">3.2. Cada participante podrá integrar una sola pareja dentro de la misma categoría. </w:t>
      </w:r>
    </w:p>
    <w:p w14:paraId="74F815CF">
      <w:pPr>
        <w:jc w:val="both"/>
      </w:pPr>
      <w:r>
        <w:t xml:space="preserve">3.3. La inscripción de una pareja implica el compromiso de participar con responsabilidad, respeto y buena disposición durante todas las etapas del concurso. </w:t>
      </w:r>
    </w:p>
    <w:p w14:paraId="6C6997CA">
      <w:pPr>
        <w:jc w:val="both"/>
      </w:pPr>
      <w:r>
        <w:t xml:space="preserve">3.4. Cada pareja deberá adjuntar la siguiente documentación: </w:t>
      </w:r>
    </w:p>
    <w:p w14:paraId="29F1084F">
      <w:pPr>
        <w:pStyle w:val="29"/>
        <w:numPr>
          <w:ilvl w:val="0"/>
          <w:numId w:val="1"/>
        </w:numPr>
        <w:jc w:val="both"/>
      </w:pPr>
      <w:r>
        <w:t xml:space="preserve">Copia de cédula de identidad por ambos lados de ambos integrantes de la pareja. </w:t>
      </w:r>
    </w:p>
    <w:p w14:paraId="2EAAF6BA">
      <w:pPr>
        <w:jc w:val="both"/>
        <w:rPr>
          <w:color w:val="EE0000"/>
        </w:rPr>
      </w:pPr>
      <w:r>
        <w:rPr>
          <w:color w:val="EE0000"/>
        </w:rPr>
        <w:t xml:space="preserve">En las categorías Infantil y Juvenil, autorización escrita y firmada por el apoderado, madre, padre o  tutor legal debidamente acreditado. </w:t>
      </w:r>
    </w:p>
    <w:p w14:paraId="74E3CA28">
      <w:pPr>
        <w:jc w:val="both"/>
        <w:rPr>
          <w:color w:val="EE0000"/>
        </w:rPr>
      </w:pPr>
    </w:p>
    <w:p w14:paraId="6278E09E">
      <w:pPr>
        <w:jc w:val="both"/>
        <w:rPr>
          <w:color w:val="EE0000"/>
        </w:rPr>
      </w:pPr>
    </w:p>
    <w:p w14:paraId="6FC7FFE1">
      <w:pPr>
        <w:jc w:val="both"/>
        <w:rPr>
          <w:b/>
          <w:bCs/>
        </w:rPr>
      </w:pPr>
      <w:r>
        <w:rPr>
          <w:b/>
          <w:bCs/>
        </w:rPr>
        <w:t xml:space="preserve">4. CATEGORÍAS </w:t>
      </w:r>
    </w:p>
    <w:p w14:paraId="66B0516C">
      <w:pPr>
        <w:jc w:val="both"/>
      </w:pPr>
      <w:r>
        <w:t xml:space="preserve">Las categorías del concurso serán las siguientes: </w:t>
      </w:r>
    </w:p>
    <w:p w14:paraId="62F60EBD">
      <w:pPr>
        <w:jc w:val="both"/>
      </w:pPr>
      <w:r>
        <w:t xml:space="preserve">Las categorías de participación para el Concurso Comunal de cueca Fiestas Patrias Codegua 2025, serán las siguientes: </w:t>
      </w:r>
    </w:p>
    <w:p w14:paraId="14A04340">
      <w:pPr>
        <w:jc w:val="both"/>
      </w:pPr>
      <w:r>
        <w:t xml:space="preserve">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46"/>
        <w:gridCol w:w="4422"/>
      </w:tblGrid>
      <w:tr w14:paraId="61BDA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40B8E0">
            <w:pPr>
              <w:spacing w:after="160" w:line="278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Categoría</w:t>
            </w:r>
          </w:p>
        </w:tc>
        <w:tc>
          <w:tcPr>
            <w:tcW w:w="453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016648">
            <w:pPr>
              <w:spacing w:after="160" w:line="278" w:lineRule="auto"/>
              <w:jc w:val="both"/>
            </w:pPr>
          </w:p>
        </w:tc>
      </w:tr>
      <w:tr w14:paraId="40D1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3482E3">
            <w:pPr>
              <w:spacing w:after="160" w:line="278" w:lineRule="auto"/>
              <w:jc w:val="both"/>
            </w:pPr>
            <w:r>
              <w:t xml:space="preserve">Categoría Infantil </w:t>
            </w: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8E2292">
            <w:pPr>
              <w:spacing w:after="160" w:line="278" w:lineRule="auto"/>
              <w:jc w:val="both"/>
            </w:pPr>
            <w:r>
              <w:t xml:space="preserve">Desde los 5 a 13 años </w:t>
            </w:r>
          </w:p>
        </w:tc>
      </w:tr>
      <w:tr w14:paraId="09F0C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37E323">
            <w:pPr>
              <w:spacing w:after="160" w:line="278" w:lineRule="auto"/>
              <w:jc w:val="both"/>
            </w:pPr>
            <w:r>
              <w:t xml:space="preserve">Categoría Juvenil </w:t>
            </w: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1190E7">
            <w:pPr>
              <w:spacing w:after="160" w:line="278" w:lineRule="auto"/>
              <w:jc w:val="both"/>
            </w:pPr>
            <w:r>
              <w:t xml:space="preserve">Desde los 14 a 17 años </w:t>
            </w:r>
          </w:p>
        </w:tc>
      </w:tr>
      <w:tr w14:paraId="407BC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7F8B65">
            <w:pPr>
              <w:spacing w:after="160" w:line="278" w:lineRule="auto"/>
              <w:jc w:val="both"/>
            </w:pPr>
            <w:r>
              <w:t xml:space="preserve">Categoría Adulto </w:t>
            </w: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139D06">
            <w:pPr>
              <w:spacing w:after="160" w:line="278" w:lineRule="auto"/>
              <w:jc w:val="both"/>
            </w:pPr>
            <w:r>
              <w:t xml:space="preserve">Desde los 18 a 59 Años </w:t>
            </w:r>
          </w:p>
        </w:tc>
      </w:tr>
      <w:tr w14:paraId="1E608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54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C49785">
            <w:pPr>
              <w:spacing w:after="160" w:line="278" w:lineRule="auto"/>
              <w:jc w:val="both"/>
            </w:pPr>
            <w:r>
              <w:t xml:space="preserve">Categoría Adulto Mayor </w:t>
            </w:r>
          </w:p>
        </w:tc>
        <w:tc>
          <w:tcPr>
            <w:tcW w:w="453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F5C3AC">
            <w:pPr>
              <w:spacing w:after="160" w:line="278" w:lineRule="auto"/>
              <w:jc w:val="both"/>
            </w:pPr>
            <w:r>
              <w:t>Desde los 60 años -</w:t>
            </w:r>
          </w:p>
        </w:tc>
      </w:tr>
    </w:tbl>
    <w:p w14:paraId="795DB3D3">
      <w:pPr>
        <w:jc w:val="both"/>
      </w:pPr>
      <w:r>
        <w:t xml:space="preserve"> </w:t>
      </w:r>
    </w:p>
    <w:p w14:paraId="7DBB7FF6">
      <w:pPr>
        <w:jc w:val="both"/>
      </w:pPr>
      <w:r>
        <w:t xml:space="preserve"> 4.1. La edad de cada participante será la que tenga cumplida al día 18 de septiembre de 2026. </w:t>
      </w:r>
    </w:p>
    <w:p w14:paraId="1D28FA5A">
      <w:pPr>
        <w:jc w:val="both"/>
      </w:pPr>
      <w:r>
        <w:t xml:space="preserve">4.2. Cada participante deberá competir únicamente en la categoría que corresponda a su edad. </w:t>
      </w:r>
    </w:p>
    <w:p w14:paraId="068B7496">
      <w:pPr>
        <w:jc w:val="both"/>
        <w:rPr>
          <w:b/>
          <w:bCs/>
        </w:rPr>
      </w:pPr>
      <w:r>
        <w:rPr>
          <w:b/>
          <w:bCs/>
        </w:rPr>
        <w:t xml:space="preserve">5. ESTILO DE CUECA </w:t>
      </w:r>
    </w:p>
    <w:p w14:paraId="2F044DA0">
      <w:pPr>
        <w:jc w:val="both"/>
      </w:pPr>
      <w:r>
        <w:t xml:space="preserve">5.1. La modalidad oficial del concurso será Cueca Huasa Tradicional. </w:t>
      </w:r>
    </w:p>
    <w:p w14:paraId="10E2CF97">
      <w:pPr>
        <w:jc w:val="both"/>
      </w:pPr>
      <w:r>
        <w:t xml:space="preserve">La cueca para evaluar por los jurados será del tipo cueca huasa tradicional. Se debe señalar que el jurado contara con una pauta de calificación. </w:t>
      </w:r>
    </w:p>
    <w:p w14:paraId="57F88EC4">
      <w:pPr>
        <w:jc w:val="both"/>
        <w:rPr>
          <w:b/>
          <w:bCs/>
        </w:rPr>
      </w:pPr>
      <w:r>
        <w:rPr>
          <w:b/>
          <w:bCs/>
        </w:rPr>
        <w:t xml:space="preserve">6. INSCRIPCIÓN </w:t>
      </w:r>
    </w:p>
    <w:p w14:paraId="7589D449">
      <w:pPr>
        <w:jc w:val="both"/>
        <w:rPr>
          <w:color w:val="EE0000"/>
        </w:rPr>
      </w:pPr>
      <w:r>
        <w:t xml:space="preserve">6.1. </w:t>
      </w:r>
      <w:r>
        <w:rPr>
          <w:color w:val="EE0000"/>
        </w:rPr>
        <w:t>La inscripción se realizará el día 18 de septiembre desde las 1</w:t>
      </w:r>
      <w:r>
        <w:rPr>
          <w:rFonts w:hint="default"/>
          <w:color w:val="EE0000"/>
          <w:lang w:val="es-CL"/>
        </w:rPr>
        <w:t>6</w:t>
      </w:r>
      <w:r>
        <w:rPr>
          <w:color w:val="EE0000"/>
        </w:rPr>
        <w:t>:</w:t>
      </w:r>
      <w:r>
        <w:rPr>
          <w:rFonts w:hint="default"/>
          <w:color w:val="EE0000"/>
          <w:lang w:val="es-CL"/>
        </w:rPr>
        <w:t>3</w:t>
      </w:r>
      <w:r>
        <w:rPr>
          <w:color w:val="EE0000"/>
        </w:rPr>
        <w:t xml:space="preserve">0 hrs . </w:t>
      </w:r>
    </w:p>
    <w:p w14:paraId="326D01A4">
      <w:pPr>
        <w:jc w:val="both"/>
      </w:pPr>
      <w:r>
        <w:t xml:space="preserve">6.2. La inscripción implica la aceptación íntegra de las presentes bases. </w:t>
      </w:r>
    </w:p>
    <w:p w14:paraId="1AE4BB22">
      <w:pPr>
        <w:jc w:val="both"/>
      </w:pPr>
      <w:r>
        <w:t xml:space="preserve">6.3. Una vez inscrita la pareja, sus integrantes no podrán ser modificados, salvo situaciones </w:t>
      </w:r>
    </w:p>
    <w:p w14:paraId="53EBD6ED">
      <w:pPr>
        <w:jc w:val="both"/>
      </w:pPr>
      <w:r>
        <w:t xml:space="preserve">excepcionales debidamente justificadas y autorizadas por la Comisión Organizadora. </w:t>
      </w:r>
    </w:p>
    <w:p w14:paraId="4B758AE6">
      <w:pPr>
        <w:jc w:val="both"/>
      </w:pPr>
    </w:p>
    <w:p w14:paraId="2BD4C7CC">
      <w:pPr>
        <w:jc w:val="both"/>
      </w:pPr>
    </w:p>
    <w:p w14:paraId="67918E27">
      <w:pPr>
        <w:jc w:val="both"/>
      </w:pPr>
    </w:p>
    <w:p w14:paraId="19A11831">
      <w:pPr>
        <w:jc w:val="both"/>
        <w:rPr>
          <w:b/>
          <w:bCs/>
        </w:rPr>
      </w:pPr>
      <w:r>
        <w:rPr>
          <w:b/>
          <w:bCs/>
        </w:rPr>
        <w:t xml:space="preserve">7. PRESENTACIÓN Y ACREDITACIÓN </w:t>
      </w:r>
    </w:p>
    <w:p w14:paraId="6542FDC7">
      <w:pPr>
        <w:jc w:val="both"/>
      </w:pPr>
      <w:r>
        <w:t xml:space="preserve">7.1. Las parejas deberán presentarse y acreditarse ante la organización con al menos 30 minutos de anticipación al inicio de la competencia. </w:t>
      </w:r>
    </w:p>
    <w:p w14:paraId="09AF9D30">
      <w:pPr>
        <w:jc w:val="both"/>
      </w:pPr>
      <w:r>
        <w:t xml:space="preserve">7.2. La pareja que no se encuentre presente al momento de ser llamada podrá perder su turno. La Comisión Organizadora resolverá únicamente situaciones de fuerza mayor debidamente justificadas. </w:t>
      </w:r>
    </w:p>
    <w:p w14:paraId="4CE43AF6">
      <w:pPr>
        <w:jc w:val="both"/>
      </w:pPr>
      <w:r>
        <w:t xml:space="preserve">7.3. El orden de participación será determinado mediante sorteo o por el mecanismo previamente informado por la organización. </w:t>
      </w:r>
    </w:p>
    <w:p w14:paraId="547C1AD9">
      <w:pPr>
        <w:jc w:val="both"/>
      </w:pPr>
    </w:p>
    <w:p w14:paraId="6AB6C1F0">
      <w:pPr>
        <w:jc w:val="both"/>
        <w:rPr>
          <w:b/>
          <w:bCs/>
        </w:rPr>
      </w:pPr>
      <w:r>
        <w:rPr>
          <w:b/>
          <w:bCs/>
        </w:rPr>
        <w:t xml:space="preserve">8. DESARROLLO DEL CONCURSO </w:t>
      </w:r>
    </w:p>
    <w:p w14:paraId="003AF479">
      <w:pPr>
        <w:jc w:val="both"/>
      </w:pPr>
      <w:r>
        <w:t xml:space="preserve">8.1. La competencia se desarrollará separadamente para cada categoría. </w:t>
      </w:r>
    </w:p>
    <w:p w14:paraId="4BB52DF8">
      <w:pPr>
        <w:jc w:val="both"/>
      </w:pPr>
      <w:r>
        <w:t xml:space="preserve">8.2. El desarrollo previsto para cada categoría será el siguiente: </w:t>
      </w:r>
    </w:p>
    <w:p w14:paraId="00B159A4">
      <w:pPr>
        <w:pStyle w:val="29"/>
        <w:numPr>
          <w:ilvl w:val="0"/>
          <w:numId w:val="1"/>
        </w:numPr>
        <w:jc w:val="both"/>
      </w:pPr>
      <w:r>
        <w:t xml:space="preserve">Una cueca de calentamiento, la que no será considerada para efectos de evaluación ni clasificación. </w:t>
      </w:r>
    </w:p>
    <w:p w14:paraId="0A750F52">
      <w:pPr>
        <w:pStyle w:val="29"/>
        <w:numPr>
          <w:ilvl w:val="0"/>
          <w:numId w:val="1"/>
        </w:numPr>
        <w:jc w:val="both"/>
      </w:pPr>
      <w:r>
        <w:t xml:space="preserve">Primera ronda competitiva: un pie de cueca </w:t>
      </w:r>
    </w:p>
    <w:p w14:paraId="5FE9C456">
      <w:pPr>
        <w:pStyle w:val="29"/>
        <w:numPr>
          <w:ilvl w:val="0"/>
          <w:numId w:val="1"/>
        </w:numPr>
        <w:jc w:val="both"/>
      </w:pPr>
      <w:r>
        <w:t xml:space="preserve"> Final: las 5 parejas mejor evaluadas por el jurado en la primera ronda accederán a una cueca final. </w:t>
      </w:r>
    </w:p>
    <w:p w14:paraId="261E06DA">
      <w:pPr>
        <w:pStyle w:val="29"/>
        <w:numPr>
          <w:ilvl w:val="0"/>
          <w:numId w:val="1"/>
        </w:numPr>
        <w:jc w:val="both"/>
      </w:pPr>
      <w:r>
        <w:t>Concluida la ronda final, el jurado determinará el Primer, Segundo y Tercer Lugar de la categoría.</w:t>
      </w:r>
    </w:p>
    <w:p w14:paraId="68F98EB1">
      <w:pPr>
        <w:pStyle w:val="29"/>
        <w:numPr>
          <w:ilvl w:val="0"/>
          <w:numId w:val="1"/>
        </w:numPr>
        <w:jc w:val="both"/>
      </w:pPr>
      <w:r>
        <w:t xml:space="preserve">Cueca de los campeones de las 3 categorías. </w:t>
      </w:r>
    </w:p>
    <w:p w14:paraId="706026F7">
      <w:pPr>
        <w:jc w:val="both"/>
      </w:pPr>
      <w:r>
        <w:t xml:space="preserve">8.3. La selección de las cinco parejas finalistas se realizará conforme a la evaluación integral del jurado sobre los criterios establecidos en estas bases. </w:t>
      </w:r>
    </w:p>
    <w:p w14:paraId="3B656E96">
      <w:pPr>
        <w:jc w:val="both"/>
      </w:pPr>
      <w:r>
        <w:t xml:space="preserve">8.4. Para determinar el Primer, Segundo y Tercer Lugar, el jurado considerará principalmente la presentación realizada en la ronda final, pudiendo utilizar la actuación de la ronda anterior como antecedente complementario cuando resulte necesario para resolver posiciones. </w:t>
      </w:r>
    </w:p>
    <w:p w14:paraId="48CB1862">
      <w:pPr>
        <w:jc w:val="both"/>
      </w:pPr>
      <w:r>
        <w:t xml:space="preserve">8.5. Una vez determinados los lugares, las parejas ganadoras podrán bailar una cueca de cierre o exhibición. Esta presentación no modificará el resultado de la competencia. </w:t>
      </w:r>
    </w:p>
    <w:p w14:paraId="70661370">
      <w:pPr>
        <w:jc w:val="both"/>
      </w:pPr>
      <w:r>
        <w:t xml:space="preserve">8.6. Cualquier inconveniente técnico deberá ser informado inmediatamente a la Comisión Organizadora, la que determinará la forma de proceder. </w:t>
      </w:r>
    </w:p>
    <w:p w14:paraId="7122DDBB">
      <w:pPr>
        <w:jc w:val="both"/>
      </w:pPr>
    </w:p>
    <w:p w14:paraId="1704B284">
      <w:pPr>
        <w:jc w:val="both"/>
        <w:rPr>
          <w:b/>
          <w:bCs/>
        </w:rPr>
      </w:pPr>
      <w:r>
        <w:rPr>
          <w:b/>
          <w:bCs/>
        </w:rPr>
        <w:t xml:space="preserve">9. SITUACIONES DE EMPATE </w:t>
      </w:r>
    </w:p>
    <w:p w14:paraId="212034CE">
      <w:pPr>
        <w:jc w:val="both"/>
      </w:pPr>
      <w:r>
        <w:t xml:space="preserve">9.1. En caso de empate que afecte la clasificación a la ronda final o la determinación del Primer, Segundo o Tercer Lugar, las parejas involucradas deberán bailar una cueca adicional de desempate. </w:t>
      </w:r>
    </w:p>
    <w:p w14:paraId="6B9695EE">
      <w:pPr>
        <w:jc w:val="both"/>
      </w:pPr>
      <w:r>
        <w:t xml:space="preserve">9.2. El jurado evaluará exclusivamente dicha presentación para resolver el empate. </w:t>
      </w:r>
    </w:p>
    <w:p w14:paraId="02130F8D">
      <w:pPr>
        <w:jc w:val="both"/>
      </w:pPr>
      <w:r>
        <w:t xml:space="preserve">9.3. Si excepcionalmente persistiera la igualdad, el jurado deliberará y adoptará una decisión definitiva considerando los criterios establecidos en estas bases. </w:t>
      </w:r>
    </w:p>
    <w:p w14:paraId="304840BB">
      <w:pPr>
        <w:jc w:val="both"/>
        <w:rPr>
          <w:b/>
          <w:bCs/>
        </w:rPr>
      </w:pPr>
      <w:r>
        <w:rPr>
          <w:b/>
          <w:bCs/>
        </w:rPr>
        <w:t xml:space="preserve">10. CRITERIOS DE EVALUACIÓN </w:t>
      </w:r>
    </w:p>
    <w:p w14:paraId="097C9E97">
      <w:pPr>
        <w:jc w:val="both"/>
      </w:pPr>
      <w:r>
        <w:t xml:space="preserve">El jurado realizará una evaluación integral de cada pareja, con asignación de puntajes numéricos entre 1 y 7, pidiendo utilizar decimales, si el jurado lo estima conveniente.  </w:t>
      </w:r>
    </w:p>
    <w:p w14:paraId="0CDCCF8A">
      <w:pPr>
        <w:jc w:val="both"/>
      </w:pPr>
      <w:r>
        <w:t xml:space="preserve">10.1. Presentación y prestancia:  seguridad, naturalidad, actitud y armonía de la pareja. </w:t>
      </w:r>
    </w:p>
    <w:p w14:paraId="0E129BF4">
      <w:pPr>
        <w:jc w:val="both"/>
      </w:pPr>
      <w:r>
        <w:t xml:space="preserve">10.2. Paseo y dominio del espacio: naturalidad, elegancia, desplazamiento y uso adecuado del espacio. </w:t>
      </w:r>
    </w:p>
    <w:p w14:paraId="7AF5A9AB">
      <w:pPr>
        <w:jc w:val="both"/>
      </w:pPr>
      <w:r>
        <w:t xml:space="preserve">10.3. Vuelta inicial: ejecución clara, fluida y coordinada, respetando la estructura tradicional. </w:t>
      </w:r>
    </w:p>
    <w:p w14:paraId="3D7AF0A5">
      <w:pPr>
        <w:jc w:val="both"/>
      </w:pPr>
      <w:r>
        <w:t xml:space="preserve">10.4. Ritmo, pulso y cuadratura: mantención del ritmo, pulso, compás y estructura musical. </w:t>
      </w:r>
    </w:p>
    <w:p w14:paraId="306EB698">
      <w:pPr>
        <w:jc w:val="both"/>
      </w:pPr>
      <w:r>
        <w:t xml:space="preserve">10.5. Floreo e interpretación: expresión, intención, naturalidad, miradas y diálogo propio de la cueca. </w:t>
      </w:r>
    </w:p>
    <w:p w14:paraId="225FB817">
      <w:pPr>
        <w:jc w:val="both"/>
      </w:pPr>
      <w:r>
        <w:t xml:space="preserve">10.6. Escobillado: dominio técnico, coordinación, limpieza y ritmo. </w:t>
      </w:r>
    </w:p>
    <w:p w14:paraId="4D262026">
      <w:pPr>
        <w:jc w:val="both"/>
      </w:pPr>
      <w:r>
        <w:t xml:space="preserve">10.7. Zapateo: ritmo, energía, coordinación y correcta integración a la interpretación. </w:t>
      </w:r>
    </w:p>
    <w:p w14:paraId="49F38C09">
      <w:pPr>
        <w:jc w:val="both"/>
      </w:pPr>
      <w:r>
        <w:t xml:space="preserve">10.8. Comunicación y complementación de la pareja: conexión, coordinación, complicidad y  comunicación corporal. </w:t>
      </w:r>
    </w:p>
    <w:p w14:paraId="1F5015A1">
      <w:pPr>
        <w:jc w:val="both"/>
      </w:pPr>
      <w:r>
        <w:t xml:space="preserve">10.9. Uso del pañuelo: manejo natural, coordinado y expresivo. </w:t>
      </w:r>
    </w:p>
    <w:p w14:paraId="52AA1258">
      <w:pPr>
        <w:jc w:val="both"/>
      </w:pPr>
      <w:r>
        <w:t xml:space="preserve">10.10. Vestimenta y respeto por la tradición: pulcritud, adecuación al estilo y respeto por los elementos tradicionales. </w:t>
      </w:r>
    </w:p>
    <w:p w14:paraId="618EA8C9">
      <w:pPr>
        <w:jc w:val="both"/>
        <w:rPr>
          <w:b/>
          <w:bCs/>
        </w:rPr>
      </w:pPr>
      <w:r>
        <w:rPr>
          <w:b/>
          <w:bCs/>
        </w:rPr>
        <w:t xml:space="preserve">11. JURADO </w:t>
      </w:r>
    </w:p>
    <w:p w14:paraId="215B3ECA">
      <w:pPr>
        <w:jc w:val="both"/>
      </w:pPr>
      <w:r>
        <w:t xml:space="preserve">11.1. El jurado estará integrado por un número impar de personas con experiencia y conocimiento en cueca y cultura tradicional chilena. </w:t>
      </w:r>
    </w:p>
    <w:p w14:paraId="44848F6B">
      <w:pPr>
        <w:jc w:val="both"/>
      </w:pPr>
      <w:r>
        <w:t xml:space="preserve">11.2. La Comisión Organizadora designará a una persona como presidente o presidenta del jurado, </w:t>
      </w:r>
    </w:p>
    <w:p w14:paraId="2C7ED304">
      <w:pPr>
        <w:jc w:val="both"/>
      </w:pPr>
      <w:r>
        <w:t xml:space="preserve">quien coordinará las deliberaciones y comunicará los resultados oficiales a la organización. </w:t>
      </w:r>
    </w:p>
    <w:p w14:paraId="1871FD73">
      <w:pPr>
        <w:jc w:val="both"/>
      </w:pPr>
      <w:r>
        <w:t xml:space="preserve">11.3. Los integrantes del jurado deberán evaluar con imparcialidad, respeto y objetividad. </w:t>
      </w:r>
    </w:p>
    <w:p w14:paraId="6814D2B5">
      <w:pPr>
        <w:jc w:val="both"/>
      </w:pPr>
      <w:r>
        <w:t xml:space="preserve">11.4. Las deliberaciones del jurado serán reservadas. </w:t>
      </w:r>
    </w:p>
    <w:p w14:paraId="527CD876">
      <w:pPr>
        <w:jc w:val="both"/>
      </w:pPr>
      <w:r>
        <w:t xml:space="preserve">11.5. Si un integrante del jurado mantiene parentesco, vínculo directo de formación, representación o cualquier relación que pueda comprometer razonablemente su imparcialidad respecto de una pareja participante, deberá informarlo a la Comisión Organizadora y abstenerse de intervenir en la evaluación de dicha pareja. </w:t>
      </w:r>
    </w:p>
    <w:p w14:paraId="1DDE2BAE">
      <w:pPr>
        <w:jc w:val="both"/>
      </w:pPr>
      <w:r>
        <w:t xml:space="preserve">11.6. Las decisiones del jurado relativas a la apreciación artística y técnica de las parejas serán definitivas e inapelables, sin perjuicio de los reclamos referidos a aspectos administrativos o al cumplimiento de estas bases. </w:t>
      </w:r>
    </w:p>
    <w:p w14:paraId="26419F85">
      <w:pPr>
        <w:jc w:val="both"/>
        <w:rPr>
          <w:b/>
          <w:bCs/>
        </w:rPr>
      </w:pPr>
      <w:r>
        <w:rPr>
          <w:b/>
          <w:bCs/>
        </w:rPr>
        <w:t xml:space="preserve">12. ACCIDENTES, ABANDONO Y FUERZA MAYOR </w:t>
      </w:r>
    </w:p>
    <w:p w14:paraId="6AE8B083">
      <w:pPr>
        <w:jc w:val="both"/>
      </w:pPr>
      <w:r>
        <w:t xml:space="preserve">12.1. Si un participante sufre una lesión o problema de salud antes o durante su presentación, deberá informarse inmediatamente a la Comisión Organizadora. </w:t>
      </w:r>
    </w:p>
    <w:p w14:paraId="5429FCFC">
      <w:pPr>
        <w:jc w:val="both"/>
      </w:pPr>
      <w:r>
        <w:t xml:space="preserve">12.2. La Comisión Organizadora podrá suspender momentáneamente la participación de la pareja cuando resulte necesario resguardar la integridad de sus integrantes. </w:t>
      </w:r>
    </w:p>
    <w:p w14:paraId="57397B0A">
      <w:pPr>
        <w:jc w:val="both"/>
      </w:pPr>
      <w:r>
        <w:t xml:space="preserve">12.3. En situaciones de fuerza mayor, la Comisión Organizadora, previa consulta al jurado cuando corresponda, resolverá la continuidad, repetición o retiro de la pareja, procurando mantener condiciones equitativas para todos los participantes. </w:t>
      </w:r>
    </w:p>
    <w:p w14:paraId="533221B9">
      <w:pPr>
        <w:jc w:val="both"/>
        <w:rPr>
          <w:b/>
          <w:bCs/>
        </w:rPr>
      </w:pPr>
      <w:r>
        <w:rPr>
          <w:b/>
          <w:bCs/>
        </w:rPr>
        <w:t xml:space="preserve">13. CANTIDAD MÍNIMA DE PARTICIPANTES </w:t>
      </w:r>
    </w:p>
    <w:p w14:paraId="7256EE07">
      <w:pPr>
        <w:jc w:val="both"/>
      </w:pPr>
      <w:r>
        <w:t xml:space="preserve">13.1. Para desarrollar una categoría deberán existir al menos dos parejas correctamente inscritas y acreditadas. </w:t>
      </w:r>
    </w:p>
    <w:p w14:paraId="6AC59C5D">
      <w:pPr>
        <w:jc w:val="both"/>
      </w:pPr>
      <w:r>
        <w:t xml:space="preserve">13.2. Si una categoría no alcanza el mínimo indicado, la Comisión Organizadora podrá declararla desierta o realizar una presentación de carácter no competitivo, informando oportunamente a las parejas involucradas. </w:t>
      </w:r>
    </w:p>
    <w:p w14:paraId="3A0C8A01">
      <w:pPr>
        <w:jc w:val="both"/>
        <w:rPr>
          <w:b/>
          <w:bCs/>
        </w:rPr>
      </w:pPr>
      <w:r>
        <w:rPr>
          <w:b/>
          <w:bCs/>
        </w:rPr>
        <w:t xml:space="preserve">14. PREMIACIÓN </w:t>
      </w:r>
    </w:p>
    <w:p w14:paraId="0E1729B3">
      <w:pPr>
        <w:jc w:val="both"/>
      </w:pPr>
      <w:r>
        <w:t xml:space="preserve">14.1. Se premiará el Primer, Segundo y Tercer Lugar de cada categoría. </w:t>
      </w:r>
    </w:p>
    <w:p w14:paraId="168C28C5">
      <w:pPr>
        <w:jc w:val="both"/>
      </w:pPr>
      <w:r>
        <w:t xml:space="preserve">14.2. La pareja que obtenga el Primer Lugar recibirá un galvano representativo </w:t>
      </w:r>
    </w:p>
    <w:p w14:paraId="1A04DAE5">
      <w:pPr>
        <w:jc w:val="both"/>
      </w:pPr>
      <w:r>
        <w:t>14.3. Cada integrante de las parejas que obtengan el Segundo y Tercer Lugar recibirá galvano</w:t>
      </w:r>
    </w:p>
    <w:p w14:paraId="212EF1CB">
      <w:pPr>
        <w:jc w:val="both"/>
      </w:pPr>
      <w:r>
        <w:t xml:space="preserve">14.4. La premiación se realizará una vez comunicados oficialmente los resultados de cada categoría, según la programación establecida por la organización. </w:t>
      </w:r>
    </w:p>
    <w:p w14:paraId="20FEAEC6">
      <w:pPr>
        <w:jc w:val="both"/>
        <w:rPr>
          <w:b/>
          <w:bCs/>
        </w:rPr>
      </w:pPr>
      <w:r>
        <w:rPr>
          <w:b/>
          <w:bCs/>
        </w:rPr>
        <w:t xml:space="preserve">15. RECLAMOS </w:t>
      </w:r>
    </w:p>
    <w:p w14:paraId="03D0EAEA">
      <w:pPr>
        <w:jc w:val="both"/>
      </w:pPr>
      <w:r>
        <w:t xml:space="preserve">15.1. Los reclamos únicamente podrán ser presentados por uno de los integrantes adultos de la pareja o, tratándose de participantes menores de edad, por su apoderado o tutor legal acreditado. </w:t>
      </w:r>
    </w:p>
    <w:p w14:paraId="14EE2499">
      <w:pPr>
        <w:jc w:val="both"/>
      </w:pPr>
      <w:r>
        <w:t xml:space="preserve">15.2. Todo reclamo deberá presentarse de manera respetuosa ante la Comisión Organizadora inmediatamente después de ocurrido o conocido el hecho que lo motiva y, en todo caso, antes de la ceremonia de premiación de la categoría correspondiente. </w:t>
      </w:r>
    </w:p>
    <w:p w14:paraId="5D46A8AE">
      <w:pPr>
        <w:jc w:val="both"/>
      </w:pPr>
      <w:r>
        <w:t xml:space="preserve">15.3. Los reclamos podrán referirse al cumplimiento de requisitos, inscripción, orden de participación, aplicación de estas bases u otros aspectos administrativos. </w:t>
      </w:r>
    </w:p>
    <w:p w14:paraId="7EBA5BB1">
      <w:pPr>
        <w:jc w:val="both"/>
      </w:pPr>
      <w:r>
        <w:t xml:space="preserve">15.4. No procederán reclamos destinados a modificar la apreciación artística o técnica realizada por el jurado. </w:t>
      </w:r>
    </w:p>
    <w:p w14:paraId="507E8C02">
      <w:pPr>
        <w:jc w:val="both"/>
      </w:pPr>
      <w:r>
        <w:t xml:space="preserve">15.5. La Comisión Organizadora resolverá los reclamos antes de la premiación cuando su naturaleza pueda afectar los resultados o el normal desarrollo de la competencia. </w:t>
      </w:r>
    </w:p>
    <w:p w14:paraId="763FB21D">
      <w:pPr>
        <w:jc w:val="both"/>
        <w:rPr>
          <w:b/>
          <w:bCs/>
        </w:rPr>
      </w:pPr>
      <w:r>
        <w:rPr>
          <w:b/>
          <w:bCs/>
        </w:rPr>
        <w:t xml:space="preserve">16. CONDUCTA Y DISPOSICIONES GENERALES </w:t>
      </w:r>
    </w:p>
    <w:p w14:paraId="7405EF3D">
      <w:pPr>
        <w:jc w:val="both"/>
      </w:pPr>
      <w:r>
        <w:t xml:space="preserve">16.1. No se permitirán conductas que alteren el normal desarrollo del concurso o que afecten la integridad, dignidad o respeto debido a participantes, jurado, organización, músicos, animadores o público. </w:t>
      </w:r>
    </w:p>
    <w:p w14:paraId="02946AD6">
      <w:pPr>
        <w:jc w:val="both"/>
      </w:pPr>
      <w:r>
        <w:t xml:space="preserve">16.2. La organización podrá adoptar las medidas necesarias frente a conductas incompatibles con el espíritu de sana competencia y respeto que inspira el concurso. </w:t>
      </w:r>
    </w:p>
    <w:p w14:paraId="0D8AE5BB">
      <w:pPr>
        <w:jc w:val="both"/>
      </w:pPr>
      <w:r>
        <w:t xml:space="preserve">16.3. Toda situación no prevista en las presentes bases será resuelta por la Comisión Organizadora, procurando resguardar los principios de transparencia, respeto, igualdad y valoración de nuestra danza nacional. </w:t>
      </w:r>
    </w:p>
    <w:p w14:paraId="249C0144">
      <w:pPr>
        <w:jc w:val="both"/>
        <w:rPr>
          <w:b/>
          <w:bCs/>
        </w:rPr>
      </w:pPr>
      <w:r>
        <w:rPr>
          <w:b/>
          <w:bCs/>
        </w:rPr>
        <w:t xml:space="preserve">17. ACEPTACIÓN DE LAS BASES </w:t>
      </w:r>
    </w:p>
    <w:p w14:paraId="6AD1657E">
      <w:pPr>
        <w:jc w:val="both"/>
      </w:pPr>
      <w:r>
        <w:t xml:space="preserve">17.1. Al completar y enviar la inscripción, los participantes declaran conocer y aceptar íntegramente las presentes Bases del Concurso Comunal de Cueca Fiestas Patrias Codegua 2026”. </w:t>
      </w:r>
    </w:p>
    <w:p w14:paraId="05C82BB0">
      <w:pPr>
        <w:jc w:val="both"/>
      </w:pPr>
      <w:r>
        <w:t xml:space="preserve">17.2. La participación en el concurso implica asimismo el compromiso de respetar las decisiones adoptadas por la Comisión Organizadora y el jurado dentro del ámbito de sus respectivas atribuciones. </w:t>
      </w:r>
    </w:p>
    <w:sectPr>
      <w:pgSz w:w="12240" w:h="15840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C17332"/>
    <w:multiLevelType w:val="multilevel"/>
    <w:tmpl w:val="40C17332"/>
    <w:lvl w:ilvl="0" w:tentative="0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5B1"/>
    <w:rsid w:val="000B3925"/>
    <w:rsid w:val="007975B1"/>
    <w:rsid w:val="009B3C80"/>
    <w:rsid w:val="00D53401"/>
    <w:rsid w:val="00DB3348"/>
    <w:rsid w:val="497947DD"/>
    <w:rsid w:val="6B23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s-CL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Título 1 C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Título 2 C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Título 3 C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9">
    <w:name w:val="Título 4 C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0">
    <w:name w:val="Título 5 C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1">
    <w:name w:val="Título 6 C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Título 7 C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Título 8 C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ítulo 9 C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ítulo C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ítulo C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Cita C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Cita destacada Car"/>
    <w:basedOn w:val="11"/>
    <w:link w:val="31"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1524</Words>
  <Characters>8966</Characters>
  <Lines>74</Lines>
  <Paragraphs>21</Paragraphs>
  <TotalTime>37</TotalTime>
  <ScaleCrop>false</ScaleCrop>
  <LinksUpToDate>false</LinksUpToDate>
  <CharactersWithSpaces>10494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2026-09-09T16:06:00Z</dcterms:created>
  <dc:creator>CULTURA</dc:creator>
  <cp:lastModifiedBy>Encargada Cultura</cp:lastModifiedBy>
  <dcterms:modified xsi:type="dcterms:W3CDTF">2026-09-14T18:39:38Z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eyJoZGlkIjoiMTg2ZjZjODY4ZmQ4MTUxY2QzNzEyZmFlZTYwZGYxMjciLCJ1c2VySWQiOiIxNzU5MjE4ODQxODU0MyJ9</vt:lpwstr>
  </property>
  <property fmtid="{D5CDD505-2E9C-101B-9397-08002B2CF9AE}" pid="3" name="KSOProductBuildVer">
    <vt:lpwstr>2058-12.1.0.28485</vt:lpwstr>
  </property>
  <property fmtid="{D5CDD505-2E9C-101B-9397-08002B2CF9AE}" pid="4" name="ICV">
    <vt:lpwstr>7E5E90BE3F66401C9C79E6488229DE06_12</vt:lpwstr>
  </property>
</Properties>
</file>